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BE" w:rsidRPr="00105DCF" w:rsidRDefault="00A511BE" w:rsidP="00A511BE">
      <w:pPr>
        <w:bidi/>
        <w:spacing w:after="0" w:line="240" w:lineRule="auto"/>
        <w:rPr>
          <w:rFonts w:asciiTheme="majorBidi" w:hAnsiTheme="majorBidi" w:cstheme="majorBidi"/>
          <w:b/>
          <w:bCs/>
          <w:lang w:bidi="ar-DZ"/>
        </w:rPr>
      </w:pPr>
      <w:bookmarkStart w:id="0" w:name="_GoBack"/>
      <w:bookmarkEnd w:id="0"/>
    </w:p>
    <w:p w:rsidR="007F2389" w:rsidRPr="007F2389" w:rsidRDefault="007F2389" w:rsidP="007F2389">
      <w:pPr>
        <w:pStyle w:val="En-tte"/>
        <w:pBdr>
          <w:bottom w:val="thickThinSmallGap" w:sz="24" w:space="1" w:color="622423" w:themeColor="accent2" w:themeShade="7F"/>
        </w:pBdr>
        <w:rPr>
          <w:rFonts w:asciiTheme="majorBidi" w:hAnsiTheme="majorBidi" w:cstheme="majorBidi"/>
        </w:rPr>
      </w:pPr>
      <w:r w:rsidRPr="007F2389">
        <w:rPr>
          <w:rFonts w:ascii="Times New Roman" w:eastAsiaTheme="majorEastAsia" w:hAnsi="Times New Roman" w:cs="Times New Roman"/>
          <w:b/>
          <w:bCs/>
          <w:i/>
          <w:iCs/>
        </w:rPr>
        <w:t>Examen L3  Microbiologie                                                                   U</w:t>
      </w:r>
      <w:r w:rsidRPr="007F2389">
        <w:rPr>
          <w:rFonts w:ascii="Times New Roman" w:eastAsiaTheme="majorEastAsia" w:hAnsi="Times New Roman" w:cs="Times New Roman"/>
          <w:i/>
          <w:iCs/>
        </w:rPr>
        <w:t xml:space="preserve">niversité </w:t>
      </w:r>
      <w:r w:rsidRPr="007F2389">
        <w:rPr>
          <w:rFonts w:ascii="Times New Roman" w:eastAsiaTheme="majorEastAsia" w:hAnsi="Times New Roman" w:cs="Times New Roman"/>
          <w:b/>
          <w:bCs/>
          <w:i/>
          <w:iCs/>
        </w:rPr>
        <w:t>Ibn Khaldoun-Tiaret (2024-2025)                                                                                                                                            Module :</w:t>
      </w:r>
      <w:r w:rsidRPr="007F2389">
        <w:rPr>
          <w:rFonts w:ascii="Times New Roman" w:eastAsiaTheme="majorEastAsia" w:hAnsi="Times New Roman" w:cs="Times New Roman"/>
          <w:i/>
          <w:iCs/>
        </w:rPr>
        <w:t xml:space="preserve"> </w:t>
      </w:r>
      <w:r w:rsidRPr="007F2389">
        <w:rPr>
          <w:rFonts w:ascii="Times New Roman" w:eastAsiaTheme="majorEastAsia" w:hAnsi="Times New Roman" w:cs="Times New Roman"/>
          <w:b/>
          <w:bCs/>
          <w:i/>
          <w:iCs/>
        </w:rPr>
        <w:t>Bi</w:t>
      </w:r>
      <w:r w:rsidRPr="007F2389">
        <w:rPr>
          <w:rFonts w:ascii="Times New Roman" w:eastAsiaTheme="majorEastAsia" w:hAnsi="Times New Roman" w:cs="Times New Roman"/>
          <w:bCs/>
          <w:i/>
          <w:iCs/>
        </w:rPr>
        <w:t>ologi</w:t>
      </w:r>
      <w:r w:rsidRPr="007F2389">
        <w:rPr>
          <w:rFonts w:ascii="Times New Roman" w:eastAsiaTheme="majorEastAsia" w:hAnsi="Times New Roman" w:cs="Times New Roman"/>
          <w:b/>
          <w:bCs/>
          <w:i/>
          <w:iCs/>
        </w:rPr>
        <w:t>e m</w:t>
      </w:r>
      <w:r w:rsidRPr="007F2389">
        <w:rPr>
          <w:rFonts w:ascii="Times New Roman" w:eastAsiaTheme="majorEastAsia" w:hAnsi="Times New Roman" w:cs="Times New Roman"/>
          <w:bCs/>
          <w:i/>
          <w:iCs/>
        </w:rPr>
        <w:t xml:space="preserve">oléculaire </w:t>
      </w:r>
      <w:r w:rsidRPr="007F2389">
        <w:rPr>
          <w:rFonts w:ascii="Times New Roman" w:eastAsiaTheme="majorEastAsia" w:hAnsi="Times New Roman" w:cs="Times New Roman"/>
          <w:i/>
          <w:iCs/>
        </w:rPr>
        <w:t xml:space="preserve">et </w:t>
      </w:r>
      <w:r w:rsidRPr="007F2389">
        <w:rPr>
          <w:rFonts w:ascii="Times New Roman" w:eastAsiaTheme="majorEastAsia" w:hAnsi="Times New Roman" w:cs="Times New Roman"/>
          <w:b/>
          <w:bCs/>
          <w:i/>
          <w:iCs/>
        </w:rPr>
        <w:t>g</w:t>
      </w:r>
      <w:r w:rsidRPr="007F2389">
        <w:rPr>
          <w:rFonts w:ascii="Times New Roman" w:eastAsiaTheme="majorEastAsia" w:hAnsi="Times New Roman" w:cs="Times New Roman"/>
          <w:i/>
          <w:iCs/>
        </w:rPr>
        <w:t xml:space="preserve">énie </w:t>
      </w:r>
      <w:r w:rsidRPr="007F2389">
        <w:rPr>
          <w:rFonts w:ascii="Times New Roman" w:eastAsiaTheme="majorEastAsia" w:hAnsi="Times New Roman" w:cs="Times New Roman"/>
          <w:b/>
          <w:bCs/>
          <w:i/>
          <w:iCs/>
        </w:rPr>
        <w:t>g</w:t>
      </w:r>
      <w:r w:rsidRPr="007F2389">
        <w:rPr>
          <w:rFonts w:ascii="Times New Roman" w:eastAsiaTheme="majorEastAsia" w:hAnsi="Times New Roman" w:cs="Times New Roman"/>
          <w:i/>
          <w:iCs/>
        </w:rPr>
        <w:t xml:space="preserve">énétique </w:t>
      </w:r>
    </w:p>
    <w:p w:rsidR="007F2389" w:rsidRPr="00334244" w:rsidRDefault="007F2389" w:rsidP="007F238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7F2389" w:rsidRPr="00334244" w:rsidRDefault="007F2389" w:rsidP="007F238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7F2389" w:rsidRDefault="007F2389" w:rsidP="007F2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34244">
        <w:rPr>
          <w:rFonts w:ascii="Times New Roman" w:hAnsi="Times New Roman" w:cs="Times New Roman"/>
          <w:b/>
          <w:bCs/>
          <w:sz w:val="20"/>
          <w:szCs w:val="20"/>
          <w:u w:val="single"/>
        </w:rPr>
        <w:t>Corrigé type</w:t>
      </w:r>
    </w:p>
    <w:p w:rsidR="00873313" w:rsidRPr="00334244" w:rsidRDefault="00873313" w:rsidP="007F2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F2389" w:rsidRDefault="007F2389" w:rsidP="00E77F5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1144" w:rsidRPr="00105DCF" w:rsidRDefault="00E77F50" w:rsidP="00E77F5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3A1144" w:rsidRPr="00105DCF">
        <w:rPr>
          <w:rFonts w:asciiTheme="majorBidi" w:hAnsiTheme="majorBidi" w:cstheme="majorBidi"/>
          <w:b/>
          <w:bCs/>
          <w:sz w:val="24"/>
          <w:szCs w:val="24"/>
        </w:rPr>
        <w:t>1: Parmi les propositions suivantes, indiquez celle(s) qui est (sont) exacte(s)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(14pt)</w:t>
      </w:r>
    </w:p>
    <w:p w:rsidR="003A1144" w:rsidRPr="00105DCF" w:rsidRDefault="003A1144" w:rsidP="003A1144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3A1144" w:rsidRPr="00105DCF" w:rsidRDefault="003A1144" w:rsidP="003A11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PS-BoldMT" w:hAnsiTheme="majorBidi" w:cstheme="majorBidi"/>
          <w:b/>
          <w:bCs/>
        </w:rPr>
      </w:pPr>
      <w:r w:rsidRPr="00105DCF">
        <w:rPr>
          <w:rFonts w:asciiTheme="majorBidi" w:eastAsia="TimesNewRomanPS-BoldMT" w:hAnsiTheme="majorBidi" w:cstheme="majorBidi"/>
          <w:b/>
          <w:bCs/>
        </w:rPr>
        <w:t>1- A propos de l’initiation de la transcription :</w:t>
      </w:r>
    </w:p>
    <w:p w:rsidR="003A1144" w:rsidRPr="00105DCF" w:rsidRDefault="003A1144" w:rsidP="003A11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PSMT" w:hAnsiTheme="majorBidi" w:cstheme="majorBidi"/>
        </w:rPr>
      </w:pPr>
      <w:r w:rsidRPr="00105DCF">
        <w:rPr>
          <w:rFonts w:asciiTheme="majorBidi" w:eastAsia="TimesNewRomanPSMT" w:hAnsiTheme="majorBidi" w:cstheme="majorBidi"/>
        </w:rPr>
        <w:t>A. Le complexe de pré-initiation contient la RNA-polymérase II ainsi que des facteurs généraux de transcription tels que  EFII.</w:t>
      </w:r>
    </w:p>
    <w:p w:rsidR="003A1144" w:rsidRPr="00105DCF" w:rsidRDefault="003A1144" w:rsidP="003A11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PSMT" w:hAnsiTheme="majorBidi" w:cstheme="majorBidi"/>
        </w:rPr>
      </w:pPr>
      <w:r w:rsidRPr="0076337D">
        <w:rPr>
          <w:rFonts w:asciiTheme="majorBidi" w:eastAsia="TimesNewRomanPSMT" w:hAnsiTheme="majorBidi" w:cstheme="majorBidi"/>
          <w:u w:val="single"/>
        </w:rPr>
        <w:t>B. Le complexe de pré-initiation se fixe sur la TATA box</w:t>
      </w:r>
      <w:r w:rsidRPr="00105DCF">
        <w:rPr>
          <w:rFonts w:asciiTheme="majorBidi" w:eastAsia="TimesNewRomanPSMT" w:hAnsiTheme="majorBidi" w:cstheme="majorBidi"/>
        </w:rPr>
        <w:t>.</w:t>
      </w:r>
    </w:p>
    <w:p w:rsidR="003A1144" w:rsidRPr="00105DCF" w:rsidRDefault="003A1144" w:rsidP="003A11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PSMT" w:hAnsiTheme="majorBidi" w:cstheme="majorBidi"/>
        </w:rPr>
      </w:pPr>
      <w:r w:rsidRPr="00105DCF">
        <w:rPr>
          <w:rFonts w:asciiTheme="majorBidi" w:eastAsia="TimesNewRomanPSMT" w:hAnsiTheme="majorBidi" w:cstheme="majorBidi"/>
        </w:rPr>
        <w:t xml:space="preserve">C. La TATA box située environ </w:t>
      </w:r>
      <w:r w:rsidRPr="00105DCF">
        <w:rPr>
          <w:rFonts w:asciiTheme="majorBidi" w:eastAsia="TimesNewRomanPSMT" w:hAnsiTheme="majorBidi" w:cstheme="majorBidi"/>
          <w:b/>
          <w:bCs/>
        </w:rPr>
        <w:t>-10</w:t>
      </w:r>
      <w:r w:rsidRPr="00105DCF">
        <w:rPr>
          <w:rFonts w:asciiTheme="majorBidi" w:eastAsia="TimesNewRomanPSMT" w:hAnsiTheme="majorBidi" w:cstheme="majorBidi"/>
        </w:rPr>
        <w:t xml:space="preserve"> du site  d’initiation du gène eucaryote ; est une séquence conservée au cours de l’évolution.</w:t>
      </w:r>
    </w:p>
    <w:p w:rsidR="003A1144" w:rsidRPr="0091003A" w:rsidRDefault="003A1144" w:rsidP="003A1144">
      <w:pPr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91003A">
        <w:rPr>
          <w:rFonts w:asciiTheme="majorBidi" w:eastAsia="TimesNewRomanPSMT" w:hAnsiTheme="majorBidi" w:cstheme="majorBidi"/>
        </w:rPr>
        <w:t xml:space="preserve">D. Des facteurs de transcription </w:t>
      </w:r>
      <w:r w:rsidR="0091003A" w:rsidRPr="0091003A">
        <w:rPr>
          <w:rFonts w:asciiTheme="majorBidi" w:eastAsia="TimesNewRomanPSMT" w:hAnsiTheme="majorBidi" w:cstheme="majorBidi"/>
        </w:rPr>
        <w:t>en aval</w:t>
      </w:r>
      <w:r w:rsidRPr="0091003A">
        <w:rPr>
          <w:rFonts w:asciiTheme="majorBidi" w:eastAsia="TimesNewRomanPSMT" w:hAnsiTheme="majorBidi" w:cstheme="majorBidi"/>
        </w:rPr>
        <w:t xml:space="preserve">  jouent sur le taux de transcription en l’activant ou en l’inhibant</w:t>
      </w:r>
    </w:p>
    <w:p w:rsidR="003A1144" w:rsidRPr="00105DCF" w:rsidRDefault="003A1144" w:rsidP="003A11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3A1144" w:rsidRPr="00105DCF" w:rsidRDefault="003A1144" w:rsidP="003A11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105DCF">
        <w:rPr>
          <w:rFonts w:asciiTheme="majorBidi" w:hAnsiTheme="majorBidi" w:cstheme="majorBidi"/>
          <w:b/>
          <w:bCs/>
        </w:rPr>
        <w:t>2- La température de fusion (Tm) d’un fragment d’ADN dépend de :</w:t>
      </w:r>
    </w:p>
    <w:p w:rsidR="003A1144" w:rsidRPr="00105DCF" w:rsidRDefault="0091003A" w:rsidP="007633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u w:val="single"/>
        </w:rPr>
        <w:t>A</w:t>
      </w:r>
      <w:r w:rsidR="0076337D" w:rsidRPr="0076337D">
        <w:rPr>
          <w:rFonts w:asciiTheme="majorBidi" w:hAnsiTheme="majorBidi" w:cstheme="majorBidi"/>
          <w:u w:val="single"/>
        </w:rPr>
        <w:t>- D</w:t>
      </w:r>
      <w:r w:rsidR="003A1144" w:rsidRPr="0076337D">
        <w:rPr>
          <w:rFonts w:asciiTheme="majorBidi" w:hAnsiTheme="majorBidi" w:cstheme="majorBidi"/>
          <w:u w:val="single"/>
        </w:rPr>
        <w:t>e sa composition en bases</w:t>
      </w:r>
      <w:r>
        <w:rPr>
          <w:rFonts w:asciiTheme="majorBidi" w:hAnsiTheme="majorBidi" w:cstheme="majorBidi"/>
          <w:u w:val="single"/>
        </w:rPr>
        <w:t xml:space="preserve"> </w:t>
      </w:r>
      <w:r>
        <w:rPr>
          <w:rFonts w:asciiTheme="majorBidi" w:hAnsiTheme="majorBidi" w:cstheme="majorBidi"/>
        </w:rPr>
        <w:t xml:space="preserve">                              B</w:t>
      </w:r>
      <w:r w:rsidR="0076337D">
        <w:rPr>
          <w:rFonts w:asciiTheme="majorBidi" w:hAnsiTheme="majorBidi" w:cstheme="majorBidi"/>
        </w:rPr>
        <w:t>- D</w:t>
      </w:r>
      <w:r w:rsidR="0076337D" w:rsidRPr="00105DCF">
        <w:rPr>
          <w:rFonts w:asciiTheme="majorBidi" w:hAnsiTheme="majorBidi" w:cstheme="majorBidi"/>
        </w:rPr>
        <w:t>e sa composition en</w:t>
      </w:r>
      <w:r w:rsidR="0076337D">
        <w:rPr>
          <w:rFonts w:asciiTheme="majorBidi" w:hAnsiTheme="majorBidi" w:cstheme="majorBidi"/>
        </w:rPr>
        <w:t xml:space="preserve"> Protéines</w:t>
      </w:r>
    </w:p>
    <w:p w:rsidR="003A1144" w:rsidRPr="00105DCF" w:rsidRDefault="003A1144" w:rsidP="003A1144">
      <w:pPr>
        <w:spacing w:after="0" w:line="240" w:lineRule="auto"/>
        <w:jc w:val="both"/>
        <w:rPr>
          <w:rFonts w:asciiTheme="majorBidi" w:hAnsiTheme="majorBidi" w:cstheme="majorBidi"/>
          <w:color w:val="000000"/>
        </w:rPr>
      </w:pPr>
    </w:p>
    <w:p w:rsidR="003A1144" w:rsidRPr="00105DCF" w:rsidRDefault="003A1144" w:rsidP="003A1144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lang w:eastAsia="fr-FR"/>
        </w:rPr>
      </w:pPr>
      <w:r w:rsidRPr="00105DCF">
        <w:rPr>
          <w:rFonts w:asciiTheme="majorBidi" w:eastAsia="Times New Roman" w:hAnsiTheme="majorBidi" w:cstheme="majorBidi"/>
          <w:b/>
          <w:bCs/>
          <w:lang w:eastAsia="fr-FR"/>
        </w:rPr>
        <w:t xml:space="preserve">3- </w:t>
      </w:r>
      <w:r w:rsidRPr="00105DCF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>pBR 322</w:t>
      </w:r>
      <w:r w:rsidRPr="00105DCF">
        <w:rPr>
          <w:rFonts w:asciiTheme="majorBidi" w:eastAsia="Times New Roman" w:hAnsiTheme="majorBidi" w:cstheme="majorBidi"/>
          <w:b/>
          <w:bCs/>
          <w:lang w:eastAsia="fr-FR"/>
        </w:rPr>
        <w:t xml:space="preserve"> est :</w:t>
      </w:r>
    </w:p>
    <w:p w:rsidR="003A1144" w:rsidRPr="00105DCF" w:rsidRDefault="003A1144" w:rsidP="003A1144">
      <w:p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105DCF">
        <w:rPr>
          <w:rFonts w:asciiTheme="majorBidi" w:eastAsia="Times New Roman" w:hAnsiTheme="majorBidi" w:cstheme="majorBidi"/>
          <w:lang w:eastAsia="fr-FR"/>
        </w:rPr>
        <w:t>A. Une enzyme de restriction                                   B. Une endonucléases</w:t>
      </w:r>
    </w:p>
    <w:p w:rsidR="003A1144" w:rsidRPr="00105DCF" w:rsidRDefault="003A1144" w:rsidP="003A1144">
      <w:p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105DCF">
        <w:rPr>
          <w:rFonts w:asciiTheme="majorBidi" w:eastAsia="Times New Roman" w:hAnsiTheme="majorBidi" w:cstheme="majorBidi"/>
          <w:lang w:eastAsia="fr-FR"/>
        </w:rPr>
        <w:t xml:space="preserve">C. Un chromosome Artificiel                                   </w:t>
      </w:r>
      <w:r w:rsidRPr="0073464E">
        <w:rPr>
          <w:rFonts w:asciiTheme="majorBidi" w:eastAsia="Times New Roman" w:hAnsiTheme="majorBidi" w:cstheme="majorBidi"/>
          <w:u w:val="single"/>
          <w:lang w:eastAsia="fr-FR"/>
        </w:rPr>
        <w:t>D- Un plasmide</w:t>
      </w:r>
      <w:r w:rsidRPr="00105DCF">
        <w:rPr>
          <w:rFonts w:asciiTheme="majorBidi" w:eastAsia="Times New Roman" w:hAnsiTheme="majorBidi" w:cstheme="majorBidi"/>
          <w:lang w:eastAsia="fr-FR"/>
        </w:rPr>
        <w:tab/>
      </w:r>
    </w:p>
    <w:p w:rsidR="003A1144" w:rsidRPr="00105DCF" w:rsidRDefault="003A1144" w:rsidP="003A1144">
      <w:pPr>
        <w:spacing w:after="0" w:line="240" w:lineRule="auto"/>
        <w:jc w:val="both"/>
        <w:rPr>
          <w:rFonts w:asciiTheme="majorBidi" w:hAnsiTheme="majorBidi" w:cstheme="majorBidi"/>
          <w:color w:val="000000"/>
        </w:rPr>
      </w:pPr>
    </w:p>
    <w:p w:rsidR="003A1144" w:rsidRPr="00105DCF" w:rsidRDefault="003A1144" w:rsidP="003A1144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105DCF">
        <w:rPr>
          <w:rFonts w:asciiTheme="majorBidi" w:hAnsiTheme="majorBidi" w:cstheme="majorBidi"/>
          <w:b/>
          <w:bCs/>
        </w:rPr>
        <w:t xml:space="preserve">4- Ces affirmations suivantes décrivent la traduction </w:t>
      </w:r>
    </w:p>
    <w:p w:rsidR="003A1144" w:rsidRPr="00105DCF" w:rsidRDefault="003A1144" w:rsidP="003A1144">
      <w:pPr>
        <w:spacing w:after="0" w:line="240" w:lineRule="auto"/>
        <w:jc w:val="both"/>
        <w:rPr>
          <w:rFonts w:asciiTheme="majorBidi" w:hAnsiTheme="majorBidi" w:cstheme="majorBidi"/>
        </w:rPr>
      </w:pPr>
      <w:r w:rsidRPr="00105DCF">
        <w:rPr>
          <w:rFonts w:asciiTheme="majorBidi" w:hAnsiTheme="majorBidi" w:cstheme="majorBidi"/>
        </w:rPr>
        <w:t>A- L’aminoacyl-ARNt synthétase assure la reconnaissance codon-anticodon</w:t>
      </w:r>
    </w:p>
    <w:p w:rsidR="003A1144" w:rsidRPr="00F6156C" w:rsidRDefault="003A1144" w:rsidP="003A1144">
      <w:pPr>
        <w:spacing w:after="0" w:line="240" w:lineRule="auto"/>
        <w:jc w:val="both"/>
        <w:rPr>
          <w:rFonts w:asciiTheme="majorBidi" w:hAnsiTheme="majorBidi" w:cstheme="majorBidi"/>
          <w:u w:val="single"/>
        </w:rPr>
      </w:pPr>
      <w:r w:rsidRPr="00F6156C">
        <w:rPr>
          <w:rFonts w:asciiTheme="majorBidi" w:hAnsiTheme="majorBidi" w:cstheme="majorBidi"/>
          <w:u w:val="single"/>
        </w:rPr>
        <w:t>B- Elle est le mécanisme assurant le décodage d’une séquence nucléotidique.</w:t>
      </w:r>
    </w:p>
    <w:p w:rsidR="003A1144" w:rsidRPr="0091003A" w:rsidRDefault="003A1144" w:rsidP="003A1144">
      <w:pPr>
        <w:spacing w:after="0" w:line="240" w:lineRule="auto"/>
        <w:jc w:val="both"/>
        <w:rPr>
          <w:rFonts w:asciiTheme="majorBidi" w:hAnsiTheme="majorBidi" w:cstheme="majorBidi"/>
        </w:rPr>
      </w:pPr>
      <w:r w:rsidRPr="0091003A">
        <w:rPr>
          <w:rFonts w:asciiTheme="majorBidi" w:hAnsiTheme="majorBidi" w:cstheme="majorBidi"/>
        </w:rPr>
        <w:t xml:space="preserve">C- </w:t>
      </w:r>
      <w:r w:rsidR="0091003A" w:rsidRPr="0091003A">
        <w:rPr>
          <w:rFonts w:asciiTheme="majorBidi" w:hAnsiTheme="majorBidi" w:cstheme="majorBidi"/>
          <w:color w:val="000000"/>
        </w:rPr>
        <w:t>Le code génétique est</w:t>
      </w:r>
      <w:r w:rsidRPr="0091003A">
        <w:rPr>
          <w:rFonts w:asciiTheme="majorBidi" w:hAnsiTheme="majorBidi" w:cstheme="majorBidi"/>
          <w:color w:val="000000"/>
        </w:rPr>
        <w:t xml:space="preserve"> chevauchant</w:t>
      </w:r>
    </w:p>
    <w:p w:rsidR="003A1144" w:rsidRPr="00105DCF" w:rsidRDefault="003A1144" w:rsidP="003A1144">
      <w:pPr>
        <w:spacing w:after="0" w:line="240" w:lineRule="auto"/>
        <w:jc w:val="both"/>
        <w:rPr>
          <w:rFonts w:asciiTheme="majorBidi" w:hAnsiTheme="majorBidi" w:cstheme="majorBidi"/>
        </w:rPr>
      </w:pPr>
      <w:r w:rsidRPr="00105DCF">
        <w:rPr>
          <w:rFonts w:asciiTheme="majorBidi" w:hAnsiTheme="majorBidi" w:cstheme="majorBidi"/>
        </w:rPr>
        <w:t>D-Tout codon Stop est reconnu par un ARNt particulier qui signifie la fin de la traduction</w:t>
      </w:r>
    </w:p>
    <w:p w:rsidR="003A1144" w:rsidRPr="00105DCF" w:rsidRDefault="003A1144" w:rsidP="003A1144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3A1144" w:rsidRPr="00105DCF" w:rsidRDefault="003A1144" w:rsidP="003A1144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105DCF">
        <w:rPr>
          <w:rFonts w:asciiTheme="majorBidi" w:hAnsiTheme="majorBidi" w:cstheme="majorBidi"/>
          <w:b/>
          <w:bCs/>
        </w:rPr>
        <w:t>5- Les quels de ces enzymes sont des ADN polymérase</w:t>
      </w:r>
    </w:p>
    <w:p w:rsidR="003A1144" w:rsidRPr="00105DCF" w:rsidRDefault="003A1144" w:rsidP="003A1144">
      <w:pPr>
        <w:spacing w:after="0" w:line="240" w:lineRule="auto"/>
        <w:jc w:val="both"/>
        <w:rPr>
          <w:rFonts w:asciiTheme="majorBidi" w:hAnsiTheme="majorBidi" w:cstheme="majorBidi"/>
        </w:rPr>
      </w:pPr>
      <w:r w:rsidRPr="00105DCF">
        <w:rPr>
          <w:rFonts w:asciiTheme="majorBidi" w:hAnsiTheme="majorBidi" w:cstheme="majorBidi"/>
        </w:rPr>
        <w:t xml:space="preserve">A. La ligase T4                             </w:t>
      </w:r>
      <w:r w:rsidR="00F6156C">
        <w:rPr>
          <w:rFonts w:asciiTheme="majorBidi" w:hAnsiTheme="majorBidi" w:cstheme="majorBidi"/>
        </w:rPr>
        <w:t xml:space="preserve">                      </w:t>
      </w:r>
      <w:r w:rsidRPr="00105DCF">
        <w:rPr>
          <w:rFonts w:asciiTheme="majorBidi" w:hAnsiTheme="majorBidi" w:cstheme="majorBidi"/>
        </w:rPr>
        <w:t xml:space="preserve"> </w:t>
      </w:r>
      <w:r w:rsidRPr="00F6156C">
        <w:rPr>
          <w:rFonts w:asciiTheme="majorBidi" w:hAnsiTheme="majorBidi" w:cstheme="majorBidi"/>
          <w:u w:val="single"/>
        </w:rPr>
        <w:t>B- Taq polymérase</w:t>
      </w:r>
    </w:p>
    <w:p w:rsidR="003A1144" w:rsidRPr="00F6156C" w:rsidRDefault="003A1144" w:rsidP="00F6156C">
      <w:pPr>
        <w:spacing w:after="0" w:line="240" w:lineRule="auto"/>
        <w:jc w:val="both"/>
        <w:rPr>
          <w:rFonts w:asciiTheme="majorBidi" w:hAnsiTheme="majorBidi" w:cstheme="majorBidi"/>
          <w:u w:val="single"/>
        </w:rPr>
      </w:pPr>
      <w:r w:rsidRPr="00105DCF">
        <w:rPr>
          <w:rFonts w:asciiTheme="majorBidi" w:hAnsiTheme="majorBidi" w:cstheme="majorBidi"/>
        </w:rPr>
        <w:t xml:space="preserve">C- DNase                                     </w:t>
      </w:r>
      <w:r w:rsidR="00F6156C">
        <w:rPr>
          <w:rFonts w:asciiTheme="majorBidi" w:hAnsiTheme="majorBidi" w:cstheme="majorBidi"/>
        </w:rPr>
        <w:t xml:space="preserve">                       </w:t>
      </w:r>
      <w:r w:rsidRPr="00105DCF">
        <w:rPr>
          <w:rFonts w:asciiTheme="majorBidi" w:hAnsiTheme="majorBidi" w:cstheme="majorBidi"/>
        </w:rPr>
        <w:t xml:space="preserve"> </w:t>
      </w:r>
      <w:r w:rsidRPr="00F6156C">
        <w:rPr>
          <w:rFonts w:asciiTheme="majorBidi" w:hAnsiTheme="majorBidi" w:cstheme="majorBidi"/>
          <w:u w:val="single"/>
        </w:rPr>
        <w:t>D-Transcriptase inverse ou réverse</w:t>
      </w:r>
    </w:p>
    <w:p w:rsidR="003A1144" w:rsidRPr="00105DCF" w:rsidRDefault="003A1144" w:rsidP="003A1144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3A1144" w:rsidRPr="00105DCF" w:rsidRDefault="003A1144" w:rsidP="003A11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105DCF">
        <w:rPr>
          <w:rFonts w:asciiTheme="majorBidi" w:hAnsiTheme="majorBidi" w:cstheme="majorBidi"/>
          <w:b/>
          <w:bCs/>
        </w:rPr>
        <w:t>6- En utilisant le code génétique standard, quel(s) couple(s) de codons, au niveau de l’ARNm, délimite (nt) une phase ouverte de lecture ?</w:t>
      </w:r>
    </w:p>
    <w:p w:rsidR="003A1144" w:rsidRPr="00105DCF" w:rsidRDefault="003A1144" w:rsidP="003A11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105DCF">
        <w:rPr>
          <w:rFonts w:asciiTheme="majorBidi" w:hAnsiTheme="majorBidi" w:cstheme="majorBidi"/>
        </w:rPr>
        <w:t xml:space="preserve">A. ATG et TAA                                           </w:t>
      </w:r>
      <w:r w:rsidR="00F6156C">
        <w:rPr>
          <w:rFonts w:asciiTheme="majorBidi" w:hAnsiTheme="majorBidi" w:cstheme="majorBidi"/>
        </w:rPr>
        <w:t xml:space="preserve">                 </w:t>
      </w:r>
      <w:r w:rsidRPr="00105DCF">
        <w:rPr>
          <w:rFonts w:asciiTheme="majorBidi" w:hAnsiTheme="majorBidi" w:cstheme="majorBidi"/>
        </w:rPr>
        <w:t xml:space="preserve"> </w:t>
      </w:r>
      <w:r w:rsidRPr="00F6156C">
        <w:rPr>
          <w:rFonts w:asciiTheme="majorBidi" w:hAnsiTheme="majorBidi" w:cstheme="majorBidi"/>
          <w:u w:val="single"/>
        </w:rPr>
        <w:t>B. AUG et UAA</w:t>
      </w:r>
    </w:p>
    <w:p w:rsidR="003A1144" w:rsidRPr="00105DCF" w:rsidRDefault="003A1144" w:rsidP="003A11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105DCF">
        <w:rPr>
          <w:rFonts w:asciiTheme="majorBidi" w:hAnsiTheme="majorBidi" w:cstheme="majorBidi"/>
        </w:rPr>
        <w:t xml:space="preserve">C. AAG et UGG                                           </w:t>
      </w:r>
      <w:r w:rsidR="00F6156C">
        <w:rPr>
          <w:rFonts w:asciiTheme="majorBidi" w:hAnsiTheme="majorBidi" w:cstheme="majorBidi"/>
        </w:rPr>
        <w:t xml:space="preserve">                 </w:t>
      </w:r>
      <w:r w:rsidRPr="00105DCF">
        <w:rPr>
          <w:rFonts w:asciiTheme="majorBidi" w:hAnsiTheme="majorBidi" w:cstheme="majorBidi"/>
        </w:rPr>
        <w:t>D. AUG et UUG</w:t>
      </w:r>
    </w:p>
    <w:p w:rsidR="003A1144" w:rsidRPr="00105DCF" w:rsidRDefault="003A1144" w:rsidP="003A1144">
      <w:pPr>
        <w:spacing w:after="0" w:line="240" w:lineRule="auto"/>
        <w:jc w:val="both"/>
        <w:rPr>
          <w:rFonts w:asciiTheme="majorBidi" w:hAnsiTheme="majorBidi" w:cstheme="majorBidi"/>
          <w:color w:val="000000"/>
        </w:rPr>
      </w:pPr>
    </w:p>
    <w:p w:rsidR="003A1144" w:rsidRPr="00105DCF" w:rsidRDefault="003A1144" w:rsidP="003A1144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105DCF">
        <w:rPr>
          <w:rFonts w:asciiTheme="majorBidi" w:hAnsiTheme="majorBidi" w:cstheme="majorBidi"/>
          <w:b/>
          <w:bCs/>
        </w:rPr>
        <w:t xml:space="preserve">7- L’opéron </w:t>
      </w:r>
      <w:r w:rsidRPr="00105DCF">
        <w:rPr>
          <w:rFonts w:asciiTheme="majorBidi" w:hAnsiTheme="majorBidi" w:cstheme="majorBidi"/>
          <w:b/>
          <w:bCs/>
          <w:i/>
          <w:iCs/>
        </w:rPr>
        <w:t>lac</w:t>
      </w:r>
      <w:r w:rsidRPr="00105DCF">
        <w:rPr>
          <w:rFonts w:asciiTheme="majorBidi" w:hAnsiTheme="majorBidi" w:cstheme="majorBidi"/>
          <w:b/>
          <w:bCs/>
        </w:rPr>
        <w:t xml:space="preserve"> chez  </w:t>
      </w:r>
      <w:r w:rsidRPr="00105DCF">
        <w:rPr>
          <w:rFonts w:asciiTheme="majorBidi" w:hAnsiTheme="majorBidi" w:cstheme="majorBidi"/>
          <w:b/>
          <w:bCs/>
          <w:i/>
          <w:iCs/>
        </w:rPr>
        <w:t xml:space="preserve">E. coli </w:t>
      </w:r>
      <w:r w:rsidRPr="00105DCF">
        <w:rPr>
          <w:rFonts w:asciiTheme="majorBidi" w:hAnsiTheme="majorBidi" w:cstheme="majorBidi"/>
          <w:b/>
          <w:bCs/>
        </w:rPr>
        <w:t xml:space="preserve"> est impliqué dans</w:t>
      </w:r>
    </w:p>
    <w:p w:rsidR="003A1144" w:rsidRPr="00105DCF" w:rsidRDefault="003A1144" w:rsidP="003A1144">
      <w:pPr>
        <w:spacing w:after="0" w:line="240" w:lineRule="auto"/>
        <w:rPr>
          <w:rFonts w:asciiTheme="majorBidi" w:hAnsiTheme="majorBidi" w:cstheme="majorBidi"/>
        </w:rPr>
      </w:pPr>
      <w:r w:rsidRPr="00105DCF">
        <w:rPr>
          <w:rFonts w:asciiTheme="majorBidi" w:hAnsiTheme="majorBidi" w:cstheme="majorBidi"/>
        </w:rPr>
        <w:t>A. Régulation de l’expression génétique                                B. Contrôle de la réplication de l’ADN</w:t>
      </w:r>
    </w:p>
    <w:p w:rsidR="003A1144" w:rsidRPr="00105DCF" w:rsidRDefault="003A1144" w:rsidP="003A11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F6156C">
        <w:rPr>
          <w:rFonts w:asciiTheme="majorBidi" w:hAnsiTheme="majorBidi" w:cstheme="majorBidi"/>
          <w:u w:val="single"/>
        </w:rPr>
        <w:t>C. Régulation de la transcription d’ARNm</w:t>
      </w:r>
      <w:r w:rsidRPr="00105DCF">
        <w:rPr>
          <w:rFonts w:asciiTheme="majorBidi" w:hAnsiTheme="majorBidi" w:cstheme="majorBidi"/>
        </w:rPr>
        <w:t xml:space="preserve">                            D. Contrôle de la formation des ribosomes</w:t>
      </w:r>
    </w:p>
    <w:p w:rsidR="003A1144" w:rsidRPr="00105DCF" w:rsidRDefault="003A1144" w:rsidP="003A1144">
      <w:pPr>
        <w:spacing w:after="0" w:line="240" w:lineRule="auto"/>
        <w:jc w:val="both"/>
        <w:rPr>
          <w:rFonts w:asciiTheme="majorBidi" w:hAnsiTheme="majorBidi" w:cstheme="majorBidi"/>
          <w:color w:val="000000"/>
        </w:rPr>
      </w:pPr>
    </w:p>
    <w:p w:rsidR="003A1144" w:rsidRPr="00105DCF" w:rsidRDefault="003A1144" w:rsidP="003A1144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105DCF">
        <w:rPr>
          <w:rFonts w:asciiTheme="majorBidi" w:hAnsiTheme="majorBidi" w:cstheme="majorBidi"/>
          <w:b/>
          <w:bCs/>
        </w:rPr>
        <w:t>8-La transcriptase inverse :</w:t>
      </w:r>
    </w:p>
    <w:p w:rsidR="003A1144" w:rsidRPr="00105DCF" w:rsidRDefault="003A1144" w:rsidP="003A1144">
      <w:pPr>
        <w:spacing w:after="0" w:line="240" w:lineRule="auto"/>
        <w:jc w:val="both"/>
        <w:rPr>
          <w:rFonts w:asciiTheme="majorBidi" w:hAnsiTheme="majorBidi" w:cstheme="majorBidi"/>
        </w:rPr>
      </w:pPr>
      <w:r w:rsidRPr="00F6156C">
        <w:rPr>
          <w:rFonts w:asciiTheme="majorBidi" w:hAnsiTheme="majorBidi" w:cstheme="majorBidi"/>
          <w:u w:val="single"/>
        </w:rPr>
        <w:t>A-Synthétise un brin d’ADN</w:t>
      </w:r>
      <w:r w:rsidRPr="00105DCF">
        <w:rPr>
          <w:rFonts w:asciiTheme="majorBidi" w:hAnsiTheme="majorBidi" w:cstheme="majorBidi"/>
        </w:rPr>
        <w:t xml:space="preserve">                          </w:t>
      </w:r>
      <w:r w:rsidR="00F6156C">
        <w:rPr>
          <w:rFonts w:asciiTheme="majorBidi" w:hAnsiTheme="majorBidi" w:cstheme="majorBidi"/>
        </w:rPr>
        <w:t xml:space="preserve">                   </w:t>
      </w:r>
      <w:r w:rsidRPr="00105DCF">
        <w:rPr>
          <w:rFonts w:asciiTheme="majorBidi" w:hAnsiTheme="majorBidi" w:cstheme="majorBidi"/>
        </w:rPr>
        <w:t>B-Synthétise un brin d’ARN</w:t>
      </w:r>
    </w:p>
    <w:p w:rsidR="003A1144" w:rsidRPr="00F6156C" w:rsidRDefault="003A1144" w:rsidP="003A1144">
      <w:pPr>
        <w:spacing w:after="0" w:line="240" w:lineRule="auto"/>
        <w:jc w:val="both"/>
        <w:rPr>
          <w:rFonts w:asciiTheme="majorBidi" w:hAnsiTheme="majorBidi" w:cstheme="majorBidi"/>
          <w:u w:val="single"/>
        </w:rPr>
      </w:pPr>
      <w:r w:rsidRPr="00105DCF">
        <w:rPr>
          <w:rFonts w:asciiTheme="majorBidi" w:hAnsiTheme="majorBidi" w:cstheme="majorBidi"/>
        </w:rPr>
        <w:t xml:space="preserve">C-Utilise une matrice d’ADN                         </w:t>
      </w:r>
      <w:r w:rsidR="00F6156C">
        <w:rPr>
          <w:rFonts w:asciiTheme="majorBidi" w:hAnsiTheme="majorBidi" w:cstheme="majorBidi"/>
        </w:rPr>
        <w:t xml:space="preserve">                   </w:t>
      </w:r>
      <w:r w:rsidRPr="00F6156C">
        <w:rPr>
          <w:rFonts w:asciiTheme="majorBidi" w:hAnsiTheme="majorBidi" w:cstheme="majorBidi"/>
          <w:u w:val="single"/>
        </w:rPr>
        <w:t>D-Utilise une matrice d’ARN</w:t>
      </w:r>
    </w:p>
    <w:p w:rsidR="003A1144" w:rsidRPr="00105DCF" w:rsidRDefault="003A1144" w:rsidP="003A1144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3A1144" w:rsidRPr="00105DCF" w:rsidRDefault="003A1144" w:rsidP="00F6156C">
      <w:pPr>
        <w:spacing w:after="0" w:line="240" w:lineRule="auto"/>
        <w:rPr>
          <w:rFonts w:asciiTheme="majorBidi" w:hAnsiTheme="majorBidi" w:cstheme="majorBidi"/>
          <w:b/>
          <w:bCs/>
          <w:color w:val="000000"/>
        </w:rPr>
      </w:pPr>
      <w:r w:rsidRPr="00105DCF">
        <w:rPr>
          <w:rFonts w:asciiTheme="majorBidi" w:hAnsiTheme="majorBidi" w:cstheme="majorBidi"/>
          <w:b/>
          <w:bCs/>
          <w:color w:val="000000"/>
        </w:rPr>
        <w:t xml:space="preserve">9-  Dans l'Operon </w:t>
      </w:r>
      <w:r w:rsidR="00F6156C">
        <w:rPr>
          <w:rFonts w:asciiTheme="majorBidi" w:hAnsiTheme="majorBidi" w:cstheme="majorBidi"/>
          <w:b/>
          <w:bCs/>
          <w:color w:val="000000"/>
        </w:rPr>
        <w:t>L</w:t>
      </w:r>
      <w:r w:rsidRPr="00105DCF">
        <w:rPr>
          <w:rFonts w:asciiTheme="majorBidi" w:hAnsiTheme="majorBidi" w:cstheme="majorBidi"/>
          <w:b/>
          <w:bCs/>
          <w:color w:val="000000"/>
        </w:rPr>
        <w:t>actose:</w:t>
      </w:r>
    </w:p>
    <w:p w:rsidR="003A1144" w:rsidRDefault="003A1144" w:rsidP="003A1144">
      <w:pPr>
        <w:spacing w:after="0" w:line="240" w:lineRule="auto"/>
        <w:rPr>
          <w:rFonts w:asciiTheme="majorBidi" w:hAnsiTheme="majorBidi" w:cstheme="majorBidi"/>
          <w:color w:val="000000"/>
        </w:rPr>
      </w:pPr>
      <w:r w:rsidRPr="00105DCF">
        <w:rPr>
          <w:rFonts w:asciiTheme="majorBidi" w:hAnsiTheme="majorBidi" w:cstheme="majorBidi"/>
          <w:color w:val="000000"/>
        </w:rPr>
        <w:t xml:space="preserve">A. L'ARNm transcrit est monocistronique </w:t>
      </w:r>
      <w:r>
        <w:rPr>
          <w:rFonts w:asciiTheme="majorBidi" w:hAnsiTheme="majorBidi" w:cstheme="majorBidi"/>
          <w:color w:val="000000"/>
        </w:rPr>
        <w:t xml:space="preserve">                         </w:t>
      </w:r>
    </w:p>
    <w:p w:rsidR="003A1144" w:rsidRPr="00F6156C" w:rsidRDefault="00F6156C" w:rsidP="003A1144">
      <w:pPr>
        <w:spacing w:after="0" w:line="240" w:lineRule="auto"/>
        <w:rPr>
          <w:rFonts w:asciiTheme="majorBidi" w:hAnsiTheme="majorBidi" w:cstheme="majorBidi"/>
          <w:color w:val="000000"/>
          <w:u w:val="single"/>
        </w:rPr>
      </w:pPr>
      <w:r>
        <w:rPr>
          <w:rFonts w:asciiTheme="majorBidi" w:hAnsiTheme="majorBidi" w:cstheme="majorBidi"/>
          <w:color w:val="000000"/>
          <w:u w:val="single"/>
        </w:rPr>
        <w:t>B. Le re</w:t>
      </w:r>
      <w:r w:rsidR="003A1144" w:rsidRPr="00F6156C">
        <w:rPr>
          <w:rFonts w:asciiTheme="majorBidi" w:hAnsiTheme="majorBidi" w:cstheme="majorBidi"/>
          <w:color w:val="000000"/>
          <w:u w:val="single"/>
        </w:rPr>
        <w:t>presseur a une haute affinité pour l'opérateur</w:t>
      </w:r>
    </w:p>
    <w:p w:rsidR="003A1144" w:rsidRPr="00F6156C" w:rsidRDefault="003A1144" w:rsidP="003A1144">
      <w:pPr>
        <w:spacing w:after="0" w:line="240" w:lineRule="auto"/>
        <w:rPr>
          <w:rFonts w:asciiTheme="majorBidi" w:hAnsiTheme="majorBidi" w:cstheme="majorBidi"/>
          <w:color w:val="000000"/>
          <w:u w:val="single"/>
        </w:rPr>
      </w:pPr>
      <w:r w:rsidRPr="00F6156C">
        <w:rPr>
          <w:rFonts w:asciiTheme="majorBidi" w:hAnsiTheme="majorBidi" w:cstheme="majorBidi"/>
          <w:color w:val="000000"/>
          <w:u w:val="single"/>
        </w:rPr>
        <w:t xml:space="preserve">C. L'operateur est situé entre le gène et le promoteur         </w:t>
      </w:r>
    </w:p>
    <w:p w:rsidR="003A1144" w:rsidRDefault="003A1144" w:rsidP="00F6156C">
      <w:pPr>
        <w:spacing w:after="0" w:line="240" w:lineRule="auto"/>
        <w:rPr>
          <w:rFonts w:asciiTheme="majorBidi" w:hAnsiTheme="majorBidi" w:cstheme="majorBidi"/>
          <w:color w:val="000000"/>
        </w:rPr>
      </w:pPr>
      <w:r w:rsidRPr="00105DCF">
        <w:rPr>
          <w:rFonts w:asciiTheme="majorBidi" w:hAnsiTheme="majorBidi" w:cstheme="majorBidi"/>
          <w:color w:val="000000"/>
        </w:rPr>
        <w:t>D. En absence de lactose, il y’a formation d'un c</w:t>
      </w:r>
      <w:r>
        <w:rPr>
          <w:rFonts w:asciiTheme="majorBidi" w:hAnsiTheme="majorBidi" w:cstheme="majorBidi"/>
          <w:color w:val="000000"/>
        </w:rPr>
        <w:t>omplexe r</w:t>
      </w:r>
      <w:r w:rsidR="00F6156C">
        <w:rPr>
          <w:rFonts w:asciiTheme="majorBidi" w:hAnsiTheme="majorBidi" w:cstheme="majorBidi"/>
          <w:color w:val="000000"/>
        </w:rPr>
        <w:t>e</w:t>
      </w:r>
      <w:r w:rsidRPr="00105DCF">
        <w:rPr>
          <w:rFonts w:asciiTheme="majorBidi" w:hAnsiTheme="majorBidi" w:cstheme="majorBidi"/>
          <w:color w:val="000000"/>
        </w:rPr>
        <w:t>presseur  allola</w:t>
      </w:r>
      <w:r>
        <w:rPr>
          <w:rFonts w:asciiTheme="majorBidi" w:hAnsiTheme="majorBidi" w:cstheme="majorBidi"/>
          <w:color w:val="000000"/>
        </w:rPr>
        <w:t>c</w:t>
      </w:r>
      <w:r w:rsidRPr="00105DCF">
        <w:rPr>
          <w:rFonts w:asciiTheme="majorBidi" w:hAnsiTheme="majorBidi" w:cstheme="majorBidi"/>
          <w:color w:val="000000"/>
        </w:rPr>
        <w:t>tose  inactif</w:t>
      </w:r>
    </w:p>
    <w:p w:rsidR="0091003A" w:rsidRPr="00105DCF" w:rsidRDefault="0091003A" w:rsidP="00F6156C">
      <w:pPr>
        <w:spacing w:after="0" w:line="240" w:lineRule="auto"/>
        <w:rPr>
          <w:rFonts w:asciiTheme="majorBidi" w:hAnsiTheme="majorBidi" w:cstheme="majorBidi"/>
          <w:color w:val="000000"/>
        </w:rPr>
      </w:pPr>
    </w:p>
    <w:p w:rsidR="003A1144" w:rsidRPr="00105DCF" w:rsidRDefault="003A1144" w:rsidP="003A11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</w:rPr>
      </w:pPr>
    </w:p>
    <w:p w:rsidR="003A1144" w:rsidRPr="00105DCF" w:rsidRDefault="003A1144" w:rsidP="003A11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105DCF">
        <w:rPr>
          <w:rFonts w:asciiTheme="majorBidi" w:hAnsiTheme="majorBidi" w:cstheme="majorBidi"/>
          <w:b/>
          <w:bCs/>
          <w:color w:val="000000"/>
        </w:rPr>
        <w:t>10</w:t>
      </w:r>
      <w:r w:rsidRPr="00105DCF">
        <w:rPr>
          <w:rFonts w:asciiTheme="majorBidi" w:hAnsiTheme="majorBidi" w:cstheme="majorBidi"/>
          <w:b/>
          <w:bCs/>
        </w:rPr>
        <w:t xml:space="preserve"> - Quels sont les points communs aux méthodes de Southern et de Northern :</w:t>
      </w:r>
    </w:p>
    <w:p w:rsidR="003A1144" w:rsidRPr="00105DCF" w:rsidRDefault="003A1144" w:rsidP="003A11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05DCF">
        <w:rPr>
          <w:rFonts w:asciiTheme="majorBidi" w:hAnsiTheme="majorBidi" w:cstheme="majorBidi"/>
        </w:rPr>
        <w:t>A. Elles comportent une étape de fragmentation des acides nucléiques utilisés.</w:t>
      </w:r>
    </w:p>
    <w:p w:rsidR="003A1144" w:rsidRPr="00F6156C" w:rsidRDefault="003A1144" w:rsidP="003A11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u w:val="single"/>
        </w:rPr>
      </w:pPr>
      <w:r w:rsidRPr="00F6156C">
        <w:rPr>
          <w:rFonts w:asciiTheme="majorBidi" w:hAnsiTheme="majorBidi" w:cstheme="majorBidi"/>
          <w:u w:val="single"/>
        </w:rPr>
        <w:t>B. Elles comportent une étape de transfert sur un support solide.</w:t>
      </w:r>
    </w:p>
    <w:p w:rsidR="003A1144" w:rsidRPr="00105DCF" w:rsidRDefault="0091003A" w:rsidP="003A11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u w:val="single"/>
        </w:rPr>
        <w:t>C</w:t>
      </w:r>
      <w:r w:rsidR="003A1144" w:rsidRPr="00F6156C">
        <w:rPr>
          <w:rFonts w:asciiTheme="majorBidi" w:hAnsiTheme="majorBidi" w:cstheme="majorBidi"/>
          <w:u w:val="single"/>
        </w:rPr>
        <w:t>. Elles comportent une étape finale de révélation de séquence(s) double brins</w:t>
      </w:r>
      <w:r w:rsidR="003A1144" w:rsidRPr="00105DCF">
        <w:rPr>
          <w:rFonts w:asciiTheme="majorBidi" w:hAnsiTheme="majorBidi" w:cstheme="majorBidi"/>
        </w:rPr>
        <w:t>.</w:t>
      </w:r>
    </w:p>
    <w:p w:rsidR="0091003A" w:rsidRDefault="0091003A" w:rsidP="0091003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D</w:t>
      </w:r>
      <w:r w:rsidRPr="0091003A">
        <w:rPr>
          <w:rFonts w:asciiTheme="majorBidi" w:hAnsiTheme="majorBidi" w:cstheme="majorBidi"/>
        </w:rPr>
        <w:t>. Elles peuvent utiliser une sonde de protéine.</w:t>
      </w:r>
    </w:p>
    <w:p w:rsidR="0091003A" w:rsidRPr="0091003A" w:rsidRDefault="0091003A" w:rsidP="0091003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3A1144" w:rsidRPr="00105DCF" w:rsidRDefault="003A1144" w:rsidP="003A11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105DCF">
        <w:rPr>
          <w:rFonts w:asciiTheme="majorBidi" w:hAnsiTheme="majorBidi" w:cstheme="majorBidi"/>
          <w:b/>
          <w:bCs/>
        </w:rPr>
        <w:t>11- Un ADNc est obtenu par copie in vitro d’un RNA mature par une Transcriptase inverse :</w:t>
      </w:r>
    </w:p>
    <w:p w:rsidR="003A1144" w:rsidRPr="00014000" w:rsidRDefault="003A1144" w:rsidP="003A11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u w:val="single"/>
        </w:rPr>
      </w:pPr>
      <w:r w:rsidRPr="00014000">
        <w:rPr>
          <w:rFonts w:asciiTheme="majorBidi" w:hAnsiTheme="majorBidi" w:cstheme="majorBidi"/>
          <w:u w:val="single"/>
        </w:rPr>
        <w:t>A. Il est complémentaire du mRNA qui sert de matrice.</w:t>
      </w:r>
    </w:p>
    <w:p w:rsidR="003A1144" w:rsidRPr="00105DCF" w:rsidRDefault="003A1144" w:rsidP="003A11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014000">
        <w:rPr>
          <w:rFonts w:asciiTheme="majorBidi" w:hAnsiTheme="majorBidi" w:cstheme="majorBidi"/>
          <w:u w:val="single"/>
        </w:rPr>
        <w:t>B. Il est antiparallèle par rapport au mRNA qui sert de matrice</w:t>
      </w:r>
      <w:r w:rsidRPr="00105DCF">
        <w:rPr>
          <w:rFonts w:asciiTheme="majorBidi" w:hAnsiTheme="majorBidi" w:cstheme="majorBidi"/>
        </w:rPr>
        <w:t>.</w:t>
      </w:r>
    </w:p>
    <w:p w:rsidR="003A1144" w:rsidRPr="00105DCF" w:rsidRDefault="003A1144" w:rsidP="003A11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05DCF">
        <w:rPr>
          <w:rFonts w:asciiTheme="majorBidi" w:hAnsiTheme="majorBidi" w:cstheme="majorBidi"/>
        </w:rPr>
        <w:t>C. Il contient des séquences complémentaires des exons</w:t>
      </w:r>
      <w:r w:rsidR="00014000">
        <w:rPr>
          <w:rFonts w:asciiTheme="majorBidi" w:hAnsiTheme="majorBidi" w:cstheme="majorBidi"/>
        </w:rPr>
        <w:t xml:space="preserve"> et intron</w:t>
      </w:r>
      <w:r w:rsidRPr="00105DCF">
        <w:rPr>
          <w:rFonts w:asciiTheme="majorBidi" w:hAnsiTheme="majorBidi" w:cstheme="majorBidi"/>
        </w:rPr>
        <w:t>.</w:t>
      </w:r>
    </w:p>
    <w:p w:rsidR="003A1144" w:rsidRPr="00105DCF" w:rsidRDefault="003A1144" w:rsidP="003A11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PSMT" w:hAnsiTheme="majorBidi" w:cstheme="majorBidi"/>
        </w:rPr>
      </w:pPr>
      <w:r w:rsidRPr="00105DCF">
        <w:rPr>
          <w:rFonts w:asciiTheme="majorBidi" w:hAnsiTheme="majorBidi" w:cstheme="majorBidi"/>
        </w:rPr>
        <w:t>D. Il contient des séquences complémentaires des introns</w:t>
      </w:r>
    </w:p>
    <w:p w:rsidR="003A1144" w:rsidRPr="00014000" w:rsidRDefault="003A1144" w:rsidP="003A1144">
      <w:pPr>
        <w:spacing w:before="100" w:beforeAutospacing="1" w:after="100" w:afterAutospacing="1" w:line="240" w:lineRule="auto"/>
        <w:rPr>
          <w:rFonts w:asciiTheme="majorBidi" w:hAnsiTheme="majorBidi" w:cstheme="majorBidi"/>
          <w:color w:val="000000"/>
          <w:u w:val="single"/>
        </w:rPr>
      </w:pPr>
      <w:r w:rsidRPr="00105DCF">
        <w:rPr>
          <w:rFonts w:asciiTheme="majorBidi" w:hAnsiTheme="majorBidi" w:cstheme="majorBidi"/>
          <w:b/>
          <w:bCs/>
          <w:color w:val="000000"/>
        </w:rPr>
        <w:t>12- Une banque génomique correspond à :</w:t>
      </w:r>
      <w:r w:rsidRPr="00105DCF">
        <w:rPr>
          <w:rFonts w:asciiTheme="majorBidi" w:hAnsiTheme="majorBidi" w:cstheme="majorBidi"/>
          <w:b/>
          <w:bCs/>
          <w:color w:val="000000"/>
        </w:rPr>
        <w:br/>
      </w:r>
      <w:r w:rsidRPr="00105DCF">
        <w:rPr>
          <w:rFonts w:asciiTheme="majorBidi" w:hAnsiTheme="majorBidi" w:cstheme="majorBidi"/>
          <w:color w:val="000000"/>
        </w:rPr>
        <w:t xml:space="preserve">A- Ensemble de gènes caractéristiques d'une espèce, constitués uniquement d'exons et codant pour des protéines fonctionnelles </w:t>
      </w:r>
      <w:r w:rsidRPr="00105DCF">
        <w:rPr>
          <w:rFonts w:asciiTheme="majorBidi" w:hAnsiTheme="majorBidi" w:cstheme="majorBidi"/>
          <w:color w:val="000000"/>
        </w:rPr>
        <w:br/>
      </w:r>
      <w:r w:rsidRPr="00014000">
        <w:rPr>
          <w:rFonts w:asciiTheme="majorBidi" w:hAnsiTheme="majorBidi" w:cstheme="majorBidi"/>
          <w:color w:val="000000"/>
          <w:u w:val="single"/>
        </w:rPr>
        <w:t>B-Ensemble de fragments de DNA préparés par restriction à partir d'un DNA extrait de cellules ou de tissus puis insérés dans un vecteur pour leur amplification</w:t>
      </w:r>
    </w:p>
    <w:p w:rsidR="003A1144" w:rsidRPr="00105DCF" w:rsidRDefault="003A1144" w:rsidP="003A1144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b/>
          <w:bCs/>
        </w:rPr>
        <w:t>13</w:t>
      </w:r>
      <w:r w:rsidRPr="00105DCF">
        <w:rPr>
          <w:rFonts w:asciiTheme="majorBidi" w:eastAsia="Times New Roman" w:hAnsiTheme="majorBidi" w:cstheme="majorBidi"/>
          <w:b/>
          <w:bCs/>
        </w:rPr>
        <w:t>-</w:t>
      </w:r>
      <w:r w:rsidRPr="00105DCF">
        <w:rPr>
          <w:rFonts w:asciiTheme="majorBidi" w:hAnsiTheme="majorBidi" w:cstheme="majorBidi"/>
        </w:rPr>
        <w:t xml:space="preserve"> </w:t>
      </w:r>
      <w:r w:rsidRPr="00105DCF">
        <w:rPr>
          <w:rFonts w:asciiTheme="majorBidi" w:hAnsiTheme="majorBidi" w:cstheme="majorBidi"/>
          <w:b/>
          <w:bCs/>
        </w:rPr>
        <w:t>Le bromure d’Ethidium permet :</w:t>
      </w:r>
    </w:p>
    <w:p w:rsidR="003A1144" w:rsidRPr="00105DCF" w:rsidRDefault="003A1144" w:rsidP="003A1144">
      <w:pPr>
        <w:spacing w:after="0" w:line="240" w:lineRule="auto"/>
        <w:rPr>
          <w:rFonts w:asciiTheme="majorBidi" w:hAnsiTheme="majorBidi" w:cstheme="majorBidi"/>
        </w:rPr>
      </w:pPr>
      <w:r w:rsidRPr="00105DCF">
        <w:rPr>
          <w:rFonts w:asciiTheme="majorBidi" w:hAnsiTheme="majorBidi" w:cstheme="majorBidi"/>
        </w:rPr>
        <w:t>A- De dénaturer l’ADN                                            B- D’extraire les ARN des tissus</w:t>
      </w:r>
    </w:p>
    <w:p w:rsidR="003A1144" w:rsidRPr="00105DCF" w:rsidRDefault="003A1144" w:rsidP="003A1144">
      <w:pPr>
        <w:spacing w:after="0" w:line="240" w:lineRule="auto"/>
        <w:rPr>
          <w:rFonts w:asciiTheme="majorBidi" w:hAnsiTheme="majorBidi" w:cstheme="majorBidi"/>
        </w:rPr>
      </w:pPr>
      <w:r w:rsidRPr="00014000">
        <w:rPr>
          <w:rFonts w:asciiTheme="majorBidi" w:hAnsiTheme="majorBidi" w:cstheme="majorBidi"/>
          <w:u w:val="single"/>
        </w:rPr>
        <w:t>C- De visualiser les acides nucléiques</w:t>
      </w:r>
      <w:r w:rsidRPr="00105DCF">
        <w:rPr>
          <w:rFonts w:asciiTheme="majorBidi" w:hAnsiTheme="majorBidi" w:cstheme="majorBidi"/>
        </w:rPr>
        <w:t xml:space="preserve">                      D- De dégrader spécifiquement l’ADN</w:t>
      </w:r>
    </w:p>
    <w:p w:rsidR="003A1144" w:rsidRPr="00105DCF" w:rsidRDefault="003A1144" w:rsidP="003A1144">
      <w:pPr>
        <w:spacing w:after="0" w:line="240" w:lineRule="auto"/>
        <w:rPr>
          <w:rFonts w:asciiTheme="majorBidi" w:hAnsiTheme="majorBidi" w:cstheme="majorBidi"/>
        </w:rPr>
      </w:pPr>
    </w:p>
    <w:p w:rsidR="003A1144" w:rsidRPr="00105DCF" w:rsidRDefault="003A1144" w:rsidP="003A1144">
      <w:pPr>
        <w:spacing w:after="0" w:line="240" w:lineRule="auto"/>
        <w:rPr>
          <w:rFonts w:asciiTheme="majorBidi" w:eastAsia="TimesNewRomanPS-BoldMT" w:hAnsiTheme="majorBidi" w:cstheme="majorBidi"/>
          <w:b/>
          <w:bCs/>
        </w:rPr>
      </w:pPr>
      <w:r>
        <w:rPr>
          <w:rFonts w:asciiTheme="majorBidi" w:eastAsia="TimesNewRomanPS-BoldMT" w:hAnsiTheme="majorBidi" w:cstheme="majorBidi"/>
          <w:b/>
          <w:bCs/>
        </w:rPr>
        <w:t>14</w:t>
      </w:r>
      <w:r w:rsidRPr="00105DCF">
        <w:rPr>
          <w:rFonts w:asciiTheme="majorBidi" w:eastAsia="TimesNewRomanPS-BoldMT" w:hAnsiTheme="majorBidi" w:cstheme="majorBidi"/>
          <w:b/>
          <w:bCs/>
        </w:rPr>
        <w:t>- Dans la méthode de séquençage de l’ADN de Sanger, on utilise :</w:t>
      </w:r>
    </w:p>
    <w:p w:rsidR="003A1144" w:rsidRPr="00105DCF" w:rsidRDefault="00014000" w:rsidP="003A1144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</w:rPr>
      </w:pPr>
      <w:r>
        <w:rPr>
          <w:rFonts w:asciiTheme="majorBidi" w:eastAsia="TimesNewRomanPSMT" w:hAnsiTheme="majorBidi" w:cstheme="majorBidi"/>
        </w:rPr>
        <w:t>A- Un AR</w:t>
      </w:r>
      <w:r w:rsidR="003A1144" w:rsidRPr="00105DCF">
        <w:rPr>
          <w:rFonts w:asciiTheme="majorBidi" w:eastAsia="TimesNewRomanPSMT" w:hAnsiTheme="majorBidi" w:cstheme="majorBidi"/>
        </w:rPr>
        <w:t xml:space="preserve">N comme brin matrice                                         </w:t>
      </w:r>
    </w:p>
    <w:p w:rsidR="003A1144" w:rsidRPr="00014000" w:rsidRDefault="003A1144" w:rsidP="003A1144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u w:val="single"/>
        </w:rPr>
      </w:pPr>
      <w:r w:rsidRPr="00014000">
        <w:rPr>
          <w:rFonts w:asciiTheme="majorBidi" w:eastAsia="TimesNewRomanPSMT" w:hAnsiTheme="majorBidi" w:cstheme="majorBidi"/>
          <w:u w:val="single"/>
        </w:rPr>
        <w:t>B- Une DNA-polymerase DNA-dépendante</w:t>
      </w:r>
    </w:p>
    <w:p w:rsidR="003A1144" w:rsidRPr="00014000" w:rsidRDefault="0091003A" w:rsidP="003A1144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u w:val="single"/>
        </w:rPr>
      </w:pPr>
      <w:r>
        <w:rPr>
          <w:rFonts w:asciiTheme="majorBidi" w:eastAsia="TimesNewRomanPSMT" w:hAnsiTheme="majorBidi" w:cstheme="majorBidi"/>
          <w:u w:val="single"/>
        </w:rPr>
        <w:t>C</w:t>
      </w:r>
      <w:r w:rsidR="003A1144" w:rsidRPr="00014000">
        <w:rPr>
          <w:rFonts w:asciiTheme="majorBidi" w:eastAsia="TimesNewRomanPSMT" w:hAnsiTheme="majorBidi" w:cstheme="majorBidi"/>
          <w:u w:val="single"/>
        </w:rPr>
        <w:t>- Des didesoxyribonucleotides qui, lorsqu’ils sont incorporés, constituent l’extrémité  terminale des fragments en cours de synthèse</w:t>
      </w:r>
    </w:p>
    <w:p w:rsidR="0091003A" w:rsidRPr="00105DCF" w:rsidRDefault="0091003A" w:rsidP="0091003A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</w:rPr>
      </w:pPr>
      <w:r>
        <w:rPr>
          <w:rFonts w:asciiTheme="majorBidi" w:eastAsia="TimesNewRomanPSMT" w:hAnsiTheme="majorBidi" w:cstheme="majorBidi"/>
        </w:rPr>
        <w:t>D</w:t>
      </w:r>
      <w:r w:rsidRPr="00105DCF">
        <w:rPr>
          <w:rFonts w:asciiTheme="majorBidi" w:eastAsia="TimesNewRomanPSMT" w:hAnsiTheme="majorBidi" w:cstheme="majorBidi"/>
        </w:rPr>
        <w:t>- Un mélange d</w:t>
      </w:r>
      <w:r>
        <w:rPr>
          <w:rFonts w:asciiTheme="majorBidi" w:eastAsia="TimesNewRomanPSMT" w:hAnsiTheme="majorBidi" w:cstheme="majorBidi"/>
        </w:rPr>
        <w:t>e dCTP, d ATP, dGTP, d</w:t>
      </w:r>
      <w:r w:rsidRPr="00105DCF">
        <w:rPr>
          <w:rFonts w:asciiTheme="majorBidi" w:eastAsia="TimesNewRomanPSMT" w:hAnsiTheme="majorBidi" w:cstheme="majorBidi"/>
        </w:rPr>
        <w:t>UTP</w:t>
      </w:r>
    </w:p>
    <w:p w:rsidR="003A1144" w:rsidRPr="00014000" w:rsidRDefault="003A1144" w:rsidP="003A1144">
      <w:pPr>
        <w:rPr>
          <w:u w:val="single"/>
        </w:rPr>
      </w:pPr>
    </w:p>
    <w:p w:rsidR="003A1144" w:rsidRPr="00E77F50" w:rsidRDefault="00E77F50" w:rsidP="003A114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</w:rPr>
        <w:t>(6pt)</w:t>
      </w:r>
    </w:p>
    <w:p w:rsidR="003A1144" w:rsidRPr="00724F4B" w:rsidRDefault="003A1144" w:rsidP="003A114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724F4B">
        <w:rPr>
          <w:rFonts w:asciiTheme="majorBidi" w:hAnsiTheme="majorBidi" w:cstheme="majorBidi"/>
        </w:rPr>
        <w:t>Séquençage d'un ADN par la technique de Sanger.     1- Expliquez  le principe de cette techniqu</w:t>
      </w:r>
      <w:r>
        <w:rPr>
          <w:rFonts w:asciiTheme="majorBidi" w:hAnsiTheme="majorBidi" w:cstheme="majorBidi"/>
        </w:rPr>
        <w:t>e ?</w:t>
      </w:r>
    </w:p>
    <w:p w:rsidR="00CE476E" w:rsidRDefault="003A1144" w:rsidP="00CE47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r w:rsidRPr="00CE476E">
        <w:rPr>
          <w:rFonts w:asciiTheme="majorBidi" w:hAnsiTheme="majorBidi" w:cstheme="majorBidi"/>
          <w:b/>
          <w:bCs/>
          <w:sz w:val="22"/>
          <w:szCs w:val="22"/>
          <w:u w:val="single"/>
        </w:rPr>
        <w:t>Explication</w:t>
      </w:r>
      <w:r w:rsidR="00CE476E">
        <w:rPr>
          <w:rFonts w:asciiTheme="majorBidi" w:hAnsiTheme="majorBidi" w:cstheme="majorBidi"/>
          <w:b/>
          <w:bCs/>
          <w:sz w:val="22"/>
          <w:szCs w:val="22"/>
          <w:u w:val="single"/>
        </w:rPr>
        <w:t> :</w:t>
      </w:r>
      <w:r w:rsidRPr="00CE476E">
        <w:rPr>
          <w:rFonts w:asciiTheme="majorBidi" w:hAnsiTheme="majorBidi" w:cstheme="majorBidi"/>
          <w:sz w:val="22"/>
          <w:szCs w:val="22"/>
        </w:rPr>
        <w:t> </w:t>
      </w:r>
    </w:p>
    <w:p w:rsidR="00CE476E" w:rsidRDefault="00CE476E" w:rsidP="00CE47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sz w:val="22"/>
          <w:szCs w:val="22"/>
        </w:rPr>
      </w:pPr>
    </w:p>
    <w:p w:rsidR="003A1144" w:rsidRDefault="00014000" w:rsidP="00CE47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ajorBidi" w:hAnsiTheme="majorBidi" w:cstheme="majorBidi"/>
        </w:rPr>
      </w:pPr>
      <w:r w:rsidRPr="00CE476E">
        <w:rPr>
          <w:rFonts w:asciiTheme="majorBidi" w:hAnsiTheme="majorBidi" w:cstheme="majorBidi"/>
          <w:sz w:val="22"/>
          <w:szCs w:val="22"/>
        </w:rPr>
        <w:t>Le principe de cette méthode consiste à initier la polymérisation de l’ADN à l'aide d'un petit oligo</w:t>
      </w:r>
      <w:r w:rsidRPr="00347030">
        <w:rPr>
          <w:rFonts w:asciiTheme="majorBidi" w:hAnsiTheme="majorBidi" w:cstheme="majorBidi"/>
          <w:sz w:val="22"/>
          <w:szCs w:val="22"/>
        </w:rPr>
        <w:t>nucléotide (amorce) complémentaire à une partie du fragment d’ADN à séquencer. L’élongation de l’amorce est réalisée par ADN polymérases </w:t>
      </w:r>
      <w:hyperlink r:id="rId5" w:tooltip="Thermostabilité" w:history="1">
        <w:r w:rsidRPr="00347030">
          <w:rPr>
            <w:rStyle w:val="Lienhypertexte"/>
            <w:rFonts w:asciiTheme="majorBidi" w:hAnsiTheme="majorBidi" w:cstheme="majorBidi"/>
            <w:color w:val="auto"/>
            <w:sz w:val="22"/>
            <w:szCs w:val="22"/>
            <w:u w:val="none"/>
          </w:rPr>
          <w:t>thermostables</w:t>
        </w:r>
      </w:hyperlink>
      <w:r w:rsidRPr="00347030">
        <w:rPr>
          <w:rFonts w:asciiTheme="majorBidi" w:hAnsiTheme="majorBidi" w:cstheme="majorBidi"/>
          <w:sz w:val="22"/>
          <w:szCs w:val="22"/>
        </w:rPr>
        <w:t>. Les quatre </w:t>
      </w:r>
      <w:hyperlink r:id="rId6" w:tooltip="DNTP" w:history="1">
        <w:r w:rsidRPr="00347030">
          <w:rPr>
            <w:rStyle w:val="Lienhypertexte"/>
            <w:rFonts w:asciiTheme="majorBidi" w:hAnsiTheme="majorBidi" w:cstheme="majorBidi"/>
            <w:color w:val="auto"/>
            <w:sz w:val="22"/>
            <w:szCs w:val="22"/>
            <w:u w:val="none"/>
          </w:rPr>
          <w:t>désoxyribonucléotides</w:t>
        </w:r>
      </w:hyperlink>
      <w:r w:rsidRPr="00347030">
        <w:rPr>
          <w:rFonts w:asciiTheme="majorBidi" w:hAnsiTheme="majorBidi" w:cstheme="majorBidi"/>
          <w:sz w:val="22"/>
          <w:szCs w:val="22"/>
        </w:rPr>
        <w:t>  sont ajoutés, ainsi qu’une faible concentration de l'un des quatre </w:t>
      </w:r>
      <w:hyperlink r:id="rId7" w:tooltip="Didésoxyribonucléotide" w:history="1">
        <w:r w:rsidRPr="00347030">
          <w:rPr>
            <w:rStyle w:val="Lienhypertexte"/>
            <w:rFonts w:asciiTheme="majorBidi" w:hAnsiTheme="majorBidi" w:cstheme="majorBidi"/>
            <w:color w:val="auto"/>
            <w:sz w:val="22"/>
            <w:szCs w:val="22"/>
            <w:u w:val="none"/>
          </w:rPr>
          <w:t>didésoxyribonucléotides</w:t>
        </w:r>
      </w:hyperlink>
      <w:r w:rsidRPr="00347030">
        <w:rPr>
          <w:rFonts w:asciiTheme="majorBidi" w:hAnsiTheme="majorBidi" w:cstheme="majorBidi"/>
          <w:sz w:val="22"/>
          <w:szCs w:val="22"/>
        </w:rPr>
        <w:t> (ddATP, ddCTP, ddGTP ou ddTTP).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347030">
        <w:rPr>
          <w:rFonts w:asciiTheme="majorBidi" w:hAnsiTheme="majorBidi" w:cstheme="majorBidi"/>
          <w:sz w:val="22"/>
          <w:szCs w:val="22"/>
        </w:rPr>
        <w:t>Ces </w:t>
      </w:r>
      <w:hyperlink r:id="rId8" w:tooltip="Didésoxyribonucléotide" w:history="1">
        <w:r w:rsidRPr="00347030">
          <w:rPr>
            <w:rStyle w:val="Lienhypertexte"/>
            <w:rFonts w:asciiTheme="majorBidi" w:hAnsiTheme="majorBidi" w:cstheme="majorBidi"/>
            <w:color w:val="auto"/>
            <w:sz w:val="22"/>
            <w:szCs w:val="22"/>
            <w:u w:val="none"/>
          </w:rPr>
          <w:t>didésoxyribonucléotides</w:t>
        </w:r>
      </w:hyperlink>
      <w:r w:rsidRPr="00347030">
        <w:rPr>
          <w:rFonts w:asciiTheme="majorBidi" w:hAnsiTheme="majorBidi" w:cstheme="majorBidi"/>
          <w:sz w:val="22"/>
          <w:szCs w:val="22"/>
        </w:rPr>
        <w:t> agissent comme des terminateurs de chaîne : une fois incorporés dans le nouveau brin synthétisé, ils empêchent la poursuite de l’élongation. Cette terminaison se fait spécifiquement au niveau des nucléotides correspondant au didésoxyribonucléotide incorporé dans la réaction</w:t>
      </w:r>
    </w:p>
    <w:p w:rsidR="00014000" w:rsidRDefault="00014000" w:rsidP="0001400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3A1144" w:rsidRDefault="003A1144" w:rsidP="003A11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2- </w:t>
      </w:r>
      <w:r w:rsidRPr="00105DCF">
        <w:rPr>
          <w:rFonts w:asciiTheme="majorBidi" w:hAnsiTheme="majorBidi" w:cstheme="majorBidi"/>
        </w:rPr>
        <w:t xml:space="preserve">Le séquençage d'un ADN monobrin est effectué </w:t>
      </w:r>
    </w:p>
    <w:p w:rsidR="003A1144" w:rsidRDefault="003A1144" w:rsidP="003A11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2A21B1" wp14:editId="4F5B5C2A">
                <wp:simplePos x="0" y="0"/>
                <wp:positionH relativeFrom="column">
                  <wp:posOffset>3801745</wp:posOffset>
                </wp:positionH>
                <wp:positionV relativeFrom="paragraph">
                  <wp:posOffset>97419</wp:posOffset>
                </wp:positionV>
                <wp:extent cx="3035935" cy="171640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935" cy="171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144" w:rsidRDefault="003A1144" w:rsidP="003A1144">
                            <w:r w:rsidRPr="00074752"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309CE190" wp14:editId="0D861AAC">
                                  <wp:extent cx="2841063" cy="1664647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6705" cy="16679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A21B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299.35pt;margin-top:7.65pt;width:239.05pt;height:13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" filled="f" stroked="f" strokeweight=".5pt">
                <v:textbox>
                  <w:txbxContent>
                    <w:p w:rsidR="003A1144" w:rsidRDefault="003A1144" w:rsidP="003A1144">
                      <w:r w:rsidRPr="00074752"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309CE190" wp14:editId="0D861AAC">
                            <wp:extent cx="2841063" cy="1664647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6705" cy="16679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05DCF">
        <w:rPr>
          <w:rFonts w:asciiTheme="majorBidi" w:hAnsiTheme="majorBidi" w:cstheme="majorBidi"/>
        </w:rPr>
        <w:t>par la technique de Sanger, avec une</w:t>
      </w:r>
      <w:r>
        <w:rPr>
          <w:rFonts w:asciiTheme="majorBidi" w:hAnsiTheme="majorBidi" w:cstheme="majorBidi"/>
        </w:rPr>
        <w:t xml:space="preserve"> </w:t>
      </w:r>
      <w:r w:rsidRPr="00105DCF">
        <w:rPr>
          <w:rFonts w:asciiTheme="majorBidi" w:hAnsiTheme="majorBidi" w:cstheme="majorBidi"/>
        </w:rPr>
        <w:t>amorce sens.</w:t>
      </w:r>
    </w:p>
    <w:p w:rsidR="003A1144" w:rsidRDefault="003A1144" w:rsidP="003A11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En examinant le schéma 1 </w:t>
      </w:r>
      <w:r w:rsidRPr="00105DCF">
        <w:rPr>
          <w:rFonts w:asciiTheme="majorBidi" w:hAnsiTheme="majorBidi" w:cstheme="majorBidi"/>
        </w:rPr>
        <w:t>représentant une partie de</w:t>
      </w:r>
    </w:p>
    <w:p w:rsidR="003A1144" w:rsidRPr="00105DCF" w:rsidRDefault="003A1144" w:rsidP="003A11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05DCF">
        <w:rPr>
          <w:rFonts w:asciiTheme="majorBidi" w:hAnsiTheme="majorBidi" w:cstheme="majorBidi"/>
        </w:rPr>
        <w:t>l'autoradiogramme du</w:t>
      </w:r>
      <w:r>
        <w:rPr>
          <w:rFonts w:asciiTheme="majorBidi" w:hAnsiTheme="majorBidi" w:cstheme="majorBidi"/>
        </w:rPr>
        <w:t xml:space="preserve"> </w:t>
      </w:r>
      <w:r w:rsidRPr="00105DCF">
        <w:rPr>
          <w:rFonts w:asciiTheme="majorBidi" w:hAnsiTheme="majorBidi" w:cstheme="majorBidi"/>
        </w:rPr>
        <w:t>gel de migration, écrire :</w:t>
      </w:r>
    </w:p>
    <w:p w:rsidR="003A1144" w:rsidRDefault="003A1144" w:rsidP="003A11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05DCF">
        <w:rPr>
          <w:rFonts w:asciiTheme="majorBidi" w:hAnsiTheme="majorBidi" w:cstheme="majorBidi"/>
        </w:rPr>
        <w:t>A. La séquence nucléotidique lue directement sur ce schéma</w:t>
      </w:r>
    </w:p>
    <w:p w:rsidR="003A1144" w:rsidRDefault="003A1144" w:rsidP="003A11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05DCF">
        <w:rPr>
          <w:rFonts w:asciiTheme="majorBidi" w:hAnsiTheme="majorBidi" w:cstheme="majorBidi"/>
        </w:rPr>
        <w:t xml:space="preserve"> du film.</w:t>
      </w:r>
    </w:p>
    <w:p w:rsidR="003A1144" w:rsidRDefault="003A1144" w:rsidP="003A11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u w:val="single"/>
        </w:rPr>
      </w:pPr>
    </w:p>
    <w:p w:rsidR="00CE476E" w:rsidRPr="00074752" w:rsidRDefault="003A1144" w:rsidP="00CE476E">
      <w:pPr>
        <w:shd w:val="clear" w:color="auto" w:fill="FFFFFF"/>
        <w:spacing w:after="0" w:line="240" w:lineRule="auto"/>
        <w:rPr>
          <w:rFonts w:asciiTheme="majorBidi" w:eastAsia="TimesNewRomanPSMT" w:hAnsiTheme="majorBidi" w:cstheme="majorBidi"/>
          <w:sz w:val="24"/>
          <w:szCs w:val="24"/>
        </w:rPr>
      </w:pPr>
      <w:r w:rsidRPr="0052009E">
        <w:rPr>
          <w:rFonts w:asciiTheme="majorBidi" w:hAnsiTheme="majorBidi" w:cstheme="majorBidi"/>
          <w:b/>
          <w:bCs/>
          <w:u w:val="single"/>
        </w:rPr>
        <w:t>La séquence lue</w:t>
      </w:r>
      <w:r>
        <w:rPr>
          <w:rFonts w:asciiTheme="majorBidi" w:hAnsiTheme="majorBidi" w:cstheme="majorBidi"/>
        </w:rPr>
        <w:t> :</w:t>
      </w:r>
      <w:r w:rsidR="00CE476E">
        <w:rPr>
          <w:rFonts w:asciiTheme="majorBidi" w:hAnsiTheme="majorBidi" w:cstheme="majorBidi"/>
        </w:rPr>
        <w:t xml:space="preserve">      </w:t>
      </w:r>
      <w:r>
        <w:rPr>
          <w:rFonts w:asciiTheme="majorBidi" w:hAnsiTheme="majorBidi" w:cstheme="majorBidi"/>
        </w:rPr>
        <w:t xml:space="preserve"> </w:t>
      </w:r>
      <w:r w:rsidR="00CE476E" w:rsidRPr="00074752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CE476E" w:rsidRPr="00FC3B56">
        <w:rPr>
          <w:rFonts w:asciiTheme="majorBidi" w:eastAsia="TimesNewRomanPSMT" w:hAnsiTheme="majorBidi" w:cstheme="majorBidi"/>
          <w:b/>
          <w:bCs/>
          <w:sz w:val="24"/>
          <w:szCs w:val="24"/>
          <w:u w:val="single"/>
        </w:rPr>
        <w:t>AAGATTTCT</w:t>
      </w:r>
      <w:r w:rsidR="00CE476E" w:rsidRPr="00074752">
        <w:rPr>
          <w:rFonts w:asciiTheme="majorBidi" w:eastAsia="TimesNewRomanPSMT" w:hAnsiTheme="majorBidi" w:cstheme="majorBidi"/>
          <w:b/>
          <w:bCs/>
          <w:sz w:val="24"/>
          <w:szCs w:val="24"/>
        </w:rPr>
        <w:t xml:space="preserve">- </w:t>
      </w:r>
    </w:p>
    <w:p w:rsidR="003A1144" w:rsidRPr="00105DCF" w:rsidRDefault="003A1144" w:rsidP="003A114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3A1144" w:rsidRDefault="003A1144" w:rsidP="003A1144">
      <w:pPr>
        <w:spacing w:after="0" w:line="240" w:lineRule="auto"/>
        <w:jc w:val="both"/>
        <w:rPr>
          <w:rFonts w:asciiTheme="majorBidi" w:hAnsiTheme="majorBidi" w:cstheme="majorBidi"/>
        </w:rPr>
      </w:pPr>
      <w:r w:rsidRPr="00105DCF">
        <w:rPr>
          <w:rFonts w:asciiTheme="majorBidi" w:hAnsiTheme="majorBidi" w:cstheme="majorBidi"/>
        </w:rPr>
        <w:t>B. La séquence réelle du segment d'ADN monobrin correspondant.</w:t>
      </w:r>
    </w:p>
    <w:p w:rsidR="00CE476E" w:rsidRDefault="003A1144" w:rsidP="00CE476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2009E">
        <w:rPr>
          <w:rFonts w:asciiTheme="majorBidi" w:hAnsiTheme="majorBidi" w:cstheme="majorBidi"/>
          <w:b/>
          <w:bCs/>
          <w:u w:val="single"/>
        </w:rPr>
        <w:t>Séque</w:t>
      </w:r>
      <w:r>
        <w:rPr>
          <w:rFonts w:asciiTheme="majorBidi" w:hAnsiTheme="majorBidi" w:cstheme="majorBidi"/>
          <w:b/>
          <w:bCs/>
          <w:u w:val="single"/>
        </w:rPr>
        <w:t>n</w:t>
      </w:r>
      <w:r w:rsidRPr="0052009E">
        <w:rPr>
          <w:rFonts w:asciiTheme="majorBidi" w:hAnsiTheme="majorBidi" w:cstheme="majorBidi"/>
          <w:b/>
          <w:bCs/>
          <w:u w:val="single"/>
        </w:rPr>
        <w:t>ce du brin matrice </w:t>
      </w:r>
      <w:r>
        <w:rPr>
          <w:rFonts w:asciiTheme="majorBidi" w:hAnsiTheme="majorBidi" w:cstheme="majorBidi"/>
        </w:rPr>
        <w:t>:</w:t>
      </w:r>
      <w:r w:rsidR="00CE476E">
        <w:rPr>
          <w:rFonts w:asciiTheme="majorBidi" w:hAnsiTheme="majorBidi" w:cstheme="majorBidi"/>
        </w:rPr>
        <w:t xml:space="preserve">          </w:t>
      </w:r>
      <w:r>
        <w:rPr>
          <w:rFonts w:asciiTheme="majorBidi" w:hAnsiTheme="majorBidi" w:cstheme="majorBidi"/>
        </w:rPr>
        <w:t xml:space="preserve"> </w:t>
      </w:r>
      <w:r w:rsidR="00CE476E" w:rsidRPr="00FC3B56">
        <w:rPr>
          <w:rFonts w:asciiTheme="majorBidi" w:hAnsiTheme="majorBidi" w:cstheme="majorBidi"/>
          <w:b/>
          <w:bCs/>
          <w:sz w:val="24"/>
          <w:szCs w:val="24"/>
          <w:u w:val="single"/>
        </w:rPr>
        <w:t>TTCTAAAGA</w:t>
      </w:r>
      <w:r w:rsidR="00CE476E" w:rsidRPr="00074752">
        <w:rPr>
          <w:rFonts w:asciiTheme="majorBidi" w:hAnsiTheme="majorBidi" w:cstheme="majorBidi"/>
          <w:b/>
          <w:bCs/>
          <w:sz w:val="24"/>
          <w:szCs w:val="24"/>
        </w:rPr>
        <w:t>-</w:t>
      </w:r>
    </w:p>
    <w:p w:rsidR="00CE476E" w:rsidRDefault="00CE476E" w:rsidP="00CE476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1144" w:rsidRPr="00105DCF" w:rsidRDefault="003A1144" w:rsidP="00CE476E">
      <w:pPr>
        <w:spacing w:after="0" w:line="240" w:lineRule="auto"/>
        <w:jc w:val="both"/>
        <w:rPr>
          <w:rFonts w:asciiTheme="majorBidi" w:hAnsiTheme="majorBidi" w:cstheme="majorBidi"/>
        </w:rPr>
      </w:pPr>
      <w:r w:rsidRPr="00105DCF">
        <w:rPr>
          <w:rFonts w:asciiTheme="majorBidi" w:hAnsiTheme="majorBidi" w:cstheme="majorBidi"/>
          <w:b/>
          <w:bCs/>
        </w:rPr>
        <w:t xml:space="preserve">3- </w:t>
      </w:r>
      <w:r w:rsidRPr="00105DCF">
        <w:rPr>
          <w:rFonts w:asciiTheme="majorBidi" w:hAnsiTheme="majorBidi" w:cstheme="majorBidi"/>
        </w:rPr>
        <w:t xml:space="preserve">Compléter la </w:t>
      </w:r>
      <w:r w:rsidRPr="00105DCF">
        <w:rPr>
          <w:rFonts w:asciiTheme="majorBidi" w:hAnsiTheme="majorBidi" w:cstheme="majorBidi"/>
          <w:b/>
          <w:bCs/>
        </w:rPr>
        <w:t>séquence palindromique</w:t>
      </w:r>
      <w:r>
        <w:rPr>
          <w:rFonts w:asciiTheme="majorBidi" w:hAnsiTheme="majorBidi" w:cstheme="majorBidi"/>
          <w:b/>
          <w:bCs/>
        </w:rPr>
        <w:t xml:space="preserve"> suivante</w:t>
      </w:r>
      <w:r w:rsidRPr="00105DCF">
        <w:rPr>
          <w:rFonts w:asciiTheme="majorBidi" w:hAnsiTheme="majorBidi" w:cstheme="majorBidi"/>
          <w:b/>
          <w:bCs/>
        </w:rPr>
        <w:t xml:space="preserve"> </w:t>
      </w:r>
      <w:r w:rsidRPr="00105DCF">
        <w:rPr>
          <w:rFonts w:asciiTheme="majorBidi" w:hAnsiTheme="majorBidi" w:cstheme="majorBidi"/>
        </w:rPr>
        <w:t>:</w:t>
      </w:r>
    </w:p>
    <w:p w:rsidR="003A1144" w:rsidRDefault="003A1144" w:rsidP="003A114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E476E" w:rsidRPr="00074752" w:rsidRDefault="00CE476E" w:rsidP="00CE476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74752">
        <w:rPr>
          <w:rFonts w:asciiTheme="majorBidi" w:hAnsiTheme="majorBidi" w:cstheme="majorBidi"/>
          <w:b/>
          <w:bCs/>
          <w:sz w:val="24"/>
          <w:szCs w:val="24"/>
        </w:rPr>
        <w:t>A G A T  A T C T</w:t>
      </w:r>
    </w:p>
    <w:p w:rsidR="00CE476E" w:rsidRPr="00074752" w:rsidRDefault="00CE476E" w:rsidP="00CE476E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74752">
        <w:rPr>
          <w:rFonts w:asciiTheme="majorBidi" w:hAnsiTheme="majorBidi" w:cstheme="majorBidi"/>
          <w:b/>
          <w:bCs/>
          <w:sz w:val="24"/>
          <w:szCs w:val="24"/>
        </w:rPr>
        <w:t>T C  T A T A G A</w:t>
      </w:r>
    </w:p>
    <w:sectPr w:rsidR="00CE476E" w:rsidRPr="00074752" w:rsidSect="00F34AF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A66"/>
    <w:multiLevelType w:val="hybridMultilevel"/>
    <w:tmpl w:val="AC9C4E3A"/>
    <w:lvl w:ilvl="0" w:tplc="20662DF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BE"/>
    <w:rsid w:val="00014000"/>
    <w:rsid w:val="00105DCF"/>
    <w:rsid w:val="001753E8"/>
    <w:rsid w:val="002E435B"/>
    <w:rsid w:val="003A1144"/>
    <w:rsid w:val="003B0314"/>
    <w:rsid w:val="003B6158"/>
    <w:rsid w:val="0052009E"/>
    <w:rsid w:val="005E4A25"/>
    <w:rsid w:val="00724F4B"/>
    <w:rsid w:val="0073464E"/>
    <w:rsid w:val="007528FB"/>
    <w:rsid w:val="0076337D"/>
    <w:rsid w:val="00783916"/>
    <w:rsid w:val="007F2389"/>
    <w:rsid w:val="00873313"/>
    <w:rsid w:val="0091003A"/>
    <w:rsid w:val="00A511BE"/>
    <w:rsid w:val="00B67770"/>
    <w:rsid w:val="00CE476E"/>
    <w:rsid w:val="00DC3557"/>
    <w:rsid w:val="00E77F50"/>
    <w:rsid w:val="00F34AFD"/>
    <w:rsid w:val="00F6156C"/>
    <w:rsid w:val="00FD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05693-F5D9-491A-8DFC-C9635C89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1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5D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91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0140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1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F2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2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naire.sensagent.leparisien.fr/Did%C3%A9soxyribonucl%C3%A9otide/fr-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tionnaire.sensagent.leparisien.fr/Did%C3%A9soxyribonucl%C3%A9otide/fr-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tionnaire.sensagent.leparisien.fr/DNTP/fr-f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ictionnaire.sensagent.leparisien.fr/Thermostabilit%C3%A9/fr-f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bsc</cp:lastModifiedBy>
  <cp:revision>2</cp:revision>
  <cp:lastPrinted>2019-01-27T18:36:00Z</cp:lastPrinted>
  <dcterms:created xsi:type="dcterms:W3CDTF">2025-01-26T21:07:00Z</dcterms:created>
  <dcterms:modified xsi:type="dcterms:W3CDTF">2025-01-26T21:07:00Z</dcterms:modified>
</cp:coreProperties>
</file>